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A6956">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7D7A4BC7">
      <w:pPr>
        <w:spacing w:before="156" w:beforeLines="50" w:line="480" w:lineRule="exact"/>
        <w:ind w:firstLine="643" w:firstLineChars="200"/>
        <w:rPr>
          <w:rFonts w:ascii="仿宋_GB2312" w:hAnsi="宋体" w:eastAsia="仿宋_GB2312"/>
          <w:b/>
          <w:sz w:val="32"/>
          <w:szCs w:val="32"/>
        </w:rPr>
      </w:pPr>
    </w:p>
    <w:p w14:paraId="3A6C06E0">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sz w:val="32"/>
          <w:szCs w:val="32"/>
          <w:lang w:eastAsia="zh-CN"/>
        </w:rPr>
        <w:t>天津市新华书店集团河北区店有限公司</w:t>
      </w:r>
    </w:p>
    <w:p w14:paraId="29802721">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_GB2312" w:hAnsi="仿宋_GB2312" w:eastAsia="仿宋_GB2312"/>
          <w:sz w:val="32"/>
          <w:szCs w:val="32"/>
          <w:lang w:eastAsia="zh-CN"/>
        </w:rPr>
        <w:t>天津市河北区鸿顺里街</w:t>
      </w:r>
      <w:r>
        <w:rPr>
          <w:rFonts w:hint="eastAsia" w:ascii="仿宋_GB2312" w:hAnsi="仿宋_GB2312" w:eastAsia="仿宋_GB2312"/>
          <w:sz w:val="32"/>
          <w:szCs w:val="32"/>
          <w:lang w:val="en-US" w:eastAsia="zh-CN"/>
        </w:rPr>
        <w:t>140号</w:t>
      </w:r>
    </w:p>
    <w:p w14:paraId="2BC3C46A">
      <w:pPr>
        <w:spacing w:line="540" w:lineRule="exact"/>
        <w:rPr>
          <w:rFonts w:hint="eastAsia" w:ascii="仿宋_GB2312" w:hAnsi="仿宋_GB2312" w:eastAsia="仿宋_GB2312"/>
          <w:sz w:val="32"/>
          <w:szCs w:val="32"/>
          <w:u w:val="single"/>
          <w:lang w:val="en-US"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u w:val="single"/>
          <w:lang w:eastAsia="zh-CN"/>
        </w:rPr>
        <w:t>穆慧来</w:t>
      </w:r>
    </w:p>
    <w:p w14:paraId="64C157E3">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13002272572</w:t>
      </w:r>
      <w:r>
        <w:rPr>
          <w:rFonts w:ascii="仿宋_GB2312" w:hAnsi="仿宋_GB2312" w:eastAsia="仿宋_GB2312"/>
          <w:sz w:val="32"/>
          <w:szCs w:val="32"/>
          <w:u w:val="single"/>
        </w:rPr>
        <w:t xml:space="preserve">         </w:t>
      </w:r>
    </w:p>
    <w:p w14:paraId="66735269">
      <w:pPr>
        <w:spacing w:line="540" w:lineRule="exact"/>
        <w:rPr>
          <w:rFonts w:ascii="仿宋_GB2312" w:hAnsi="仿宋_GB2312" w:eastAsia="仿宋_GB2312"/>
          <w:sz w:val="32"/>
          <w:szCs w:val="32"/>
        </w:rPr>
      </w:pPr>
      <w:r>
        <w:rPr>
          <w:rFonts w:hint="eastAsia" w:ascii="仿宋_GB2312" w:hAnsi="仿宋_GB2312" w:eastAsia="仿宋_GB2312"/>
          <w:sz w:val="32"/>
          <w:szCs w:val="32"/>
        </w:rPr>
        <w:t>乙方（承租方）：</w:t>
      </w:r>
      <w:r>
        <w:rPr>
          <w:rFonts w:ascii="仿宋_GB2312" w:hAnsi="宋体" w:eastAsia="仿宋_GB2312"/>
          <w:color w:val="FF0000"/>
          <w:sz w:val="32"/>
          <w:szCs w:val="32"/>
          <w:u w:val="single"/>
        </w:rPr>
        <w:t>***********************</w:t>
      </w:r>
    </w:p>
    <w:p w14:paraId="05246FDE">
      <w:pPr>
        <w:spacing w:line="540" w:lineRule="exact"/>
        <w:rPr>
          <w:rFonts w:ascii="仿宋_GB2312" w:hAnsi="仿宋_GB2312" w:eastAsia="仿宋_GB2312"/>
          <w:sz w:val="32"/>
          <w:szCs w:val="32"/>
          <w:u w:val="single"/>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ascii="仿宋_GB2312" w:hAnsi="宋体" w:eastAsia="仿宋_GB2312"/>
          <w:color w:val="FF0000"/>
          <w:sz w:val="32"/>
          <w:szCs w:val="32"/>
          <w:u w:val="single"/>
        </w:rPr>
        <w:t>************</w:t>
      </w:r>
      <w:bookmarkStart w:id="0" w:name="_GoBack"/>
      <w:bookmarkEnd w:id="0"/>
      <w:r>
        <w:rPr>
          <w:rFonts w:ascii="仿宋_GB2312" w:hAnsi="宋体" w:eastAsia="仿宋_GB2312"/>
          <w:color w:val="FF0000"/>
          <w:sz w:val="32"/>
          <w:szCs w:val="32"/>
          <w:u w:val="single"/>
        </w:rPr>
        <w:t>**********</w:t>
      </w:r>
    </w:p>
    <w:p w14:paraId="59F1B09C">
      <w:pPr>
        <w:spacing w:line="540" w:lineRule="exact"/>
        <w:rPr>
          <w:rFonts w:ascii="仿宋_GB2312" w:hAnsi="仿宋_GB2312" w:eastAsia="仿宋_GB2312"/>
          <w:sz w:val="32"/>
          <w:szCs w:val="32"/>
        </w:rPr>
      </w:pPr>
      <w:r>
        <w:rPr>
          <w:rFonts w:hint="eastAsia" w:ascii="仿宋_GB2312" w:hAnsi="仿宋_GB2312" w:eastAsia="仿宋_GB2312"/>
          <w:sz w:val="32"/>
          <w:szCs w:val="32"/>
        </w:rPr>
        <w:t>法定代表人：</w:t>
      </w:r>
      <w:r>
        <w:rPr>
          <w:rFonts w:ascii="仿宋_GB2312" w:hAnsi="宋体" w:eastAsia="仿宋_GB2312"/>
          <w:color w:val="FF0000"/>
          <w:sz w:val="32"/>
          <w:szCs w:val="32"/>
          <w:u w:val="single"/>
        </w:rPr>
        <w:t>**************************</w:t>
      </w:r>
    </w:p>
    <w:p w14:paraId="25D3CE55">
      <w:pPr>
        <w:spacing w:line="540" w:lineRule="exact"/>
        <w:rPr>
          <w:rFonts w:ascii="仿宋_GB2312" w:hAnsi="仿宋_GB2312" w:eastAsia="仿宋_GB2312"/>
          <w:color w:val="FF0000"/>
          <w:sz w:val="32"/>
          <w:szCs w:val="32"/>
          <w:u w:val="single"/>
        </w:rPr>
      </w:pPr>
      <w:r>
        <w:rPr>
          <w:rFonts w:hint="eastAsia" w:ascii="仿宋_GB2312" w:hAnsi="仿宋_GB2312" w:eastAsia="仿宋_GB2312"/>
          <w:sz w:val="32"/>
          <w:szCs w:val="32"/>
        </w:rPr>
        <w:t xml:space="preserve">联系方式: </w:t>
      </w:r>
      <w:r>
        <w:rPr>
          <w:rFonts w:ascii="仿宋_GB2312" w:hAnsi="宋体" w:eastAsia="仿宋_GB2312"/>
          <w:color w:val="FF0000"/>
          <w:sz w:val="32"/>
          <w:szCs w:val="32"/>
          <w:u w:val="single"/>
        </w:rPr>
        <w:t>****************************</w:t>
      </w:r>
    </w:p>
    <w:p w14:paraId="09A3052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依照《中华人民共和国民法典》、《中华人民共和国消防法》、《天津市消防条例》等法律规定，为保障各承租人的合法权益，确保</w:t>
      </w:r>
      <w:r>
        <w:rPr>
          <w:rFonts w:hint="eastAsia" w:ascii="仿宋_GB2312" w:hAnsi="仿宋_GB2312" w:eastAsia="仿宋_GB2312"/>
          <w:sz w:val="32"/>
          <w:szCs w:val="32"/>
          <w:u w:val="single"/>
        </w:rPr>
        <w:t>天津市</w:t>
      </w:r>
      <w:r>
        <w:rPr>
          <w:rFonts w:hint="eastAsia" w:ascii="仿宋_GB2312" w:hAnsi="仿宋_GB2312" w:eastAsia="仿宋_GB2312"/>
          <w:sz w:val="32"/>
          <w:szCs w:val="32"/>
          <w:u w:val="single"/>
          <w:lang w:eastAsia="zh-CN"/>
        </w:rPr>
        <w:t>河北区中山路</w:t>
      </w:r>
      <w:r>
        <w:rPr>
          <w:rFonts w:hint="eastAsia" w:ascii="仿宋_GB2312" w:hAnsi="仿宋_GB2312" w:eastAsia="仿宋_GB2312"/>
          <w:sz w:val="32"/>
          <w:szCs w:val="32"/>
          <w:u w:val="single"/>
          <w:lang w:val="en-US" w:eastAsia="zh-CN"/>
        </w:rPr>
        <w:t>140号</w:t>
      </w:r>
      <w:r>
        <w:rPr>
          <w:rFonts w:hint="eastAsia" w:ascii="仿宋" w:hAnsi="仿宋" w:eastAsia="仿宋" w:cs="仿宋"/>
          <w:sz w:val="32"/>
          <w:szCs w:val="32"/>
          <w:u w:val="single"/>
          <w:lang w:val="en-US" w:eastAsia="zh-CN"/>
        </w:rPr>
        <w:t>(面积约17平米)</w:t>
      </w:r>
      <w:r>
        <w:rPr>
          <w:rFonts w:hint="eastAsia" w:ascii="仿宋_GB2312" w:hAnsi="仿宋_GB2312" w:eastAsia="仿宋_GB2312"/>
          <w:sz w:val="32"/>
          <w:szCs w:val="32"/>
        </w:rPr>
        <w:t>及承租方的人身和财产安全，结合</w:t>
      </w:r>
      <w:r>
        <w:rPr>
          <w:rFonts w:hint="eastAsia" w:ascii="仿宋_GB2312" w:hAnsi="仿宋_GB2312" w:eastAsia="仿宋_GB2312"/>
          <w:sz w:val="32"/>
          <w:szCs w:val="32"/>
          <w:u w:val="single"/>
        </w:rPr>
        <w:t>天津市</w:t>
      </w:r>
      <w:r>
        <w:rPr>
          <w:rFonts w:hint="eastAsia" w:ascii="仿宋_GB2312" w:hAnsi="仿宋_GB2312" w:eastAsia="仿宋_GB2312"/>
          <w:sz w:val="32"/>
          <w:szCs w:val="32"/>
          <w:u w:val="single"/>
          <w:lang w:eastAsia="zh-CN"/>
        </w:rPr>
        <w:t>河北区中山路</w:t>
      </w:r>
      <w:r>
        <w:rPr>
          <w:rFonts w:hint="eastAsia" w:ascii="仿宋_GB2312" w:hAnsi="仿宋_GB2312" w:eastAsia="仿宋_GB2312"/>
          <w:sz w:val="32"/>
          <w:szCs w:val="32"/>
          <w:u w:val="single"/>
          <w:lang w:val="en-US" w:eastAsia="zh-CN"/>
        </w:rPr>
        <w:t>140号</w:t>
      </w:r>
      <w:r>
        <w:rPr>
          <w:rFonts w:hint="eastAsia" w:ascii="仿宋" w:hAnsi="仿宋" w:eastAsia="仿宋" w:cs="仿宋"/>
          <w:sz w:val="32"/>
          <w:szCs w:val="32"/>
          <w:u w:val="single"/>
          <w:lang w:val="en-US" w:eastAsia="zh-CN"/>
        </w:rPr>
        <w:t>(面积约17平米)</w:t>
      </w:r>
      <w:r>
        <w:rPr>
          <w:rFonts w:hint="eastAsia" w:ascii="仿宋_GB2312" w:hAnsi="仿宋_GB2312" w:eastAsia="仿宋_GB2312"/>
          <w:sz w:val="32"/>
          <w:szCs w:val="32"/>
        </w:rPr>
        <w:t>的实际情况，甲、乙双方在平等自愿，协商一致的条件下签订消防安全责任协议书如下：</w:t>
      </w:r>
    </w:p>
    <w:p w14:paraId="65B8F6F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_GB2312" w:hAnsi="仿宋_GB2312" w:eastAsia="仿宋_GB2312"/>
          <w:sz w:val="32"/>
          <w:szCs w:val="32"/>
          <w:u w:val="single"/>
        </w:rPr>
        <w:t>天津市</w:t>
      </w:r>
      <w:r>
        <w:rPr>
          <w:rFonts w:hint="eastAsia" w:ascii="仿宋_GB2312" w:hAnsi="仿宋_GB2312" w:eastAsia="仿宋_GB2312"/>
          <w:sz w:val="32"/>
          <w:szCs w:val="32"/>
          <w:u w:val="single"/>
          <w:lang w:eastAsia="zh-CN"/>
        </w:rPr>
        <w:t>河北区中山路</w:t>
      </w:r>
      <w:r>
        <w:rPr>
          <w:rFonts w:hint="eastAsia" w:ascii="仿宋_GB2312" w:hAnsi="仿宋_GB2312" w:eastAsia="仿宋_GB2312"/>
          <w:sz w:val="32"/>
          <w:szCs w:val="32"/>
          <w:u w:val="single"/>
          <w:lang w:val="en-US" w:eastAsia="zh-CN"/>
        </w:rPr>
        <w:t>140号</w:t>
      </w:r>
      <w:r>
        <w:rPr>
          <w:rFonts w:hint="eastAsia" w:ascii="仿宋_GB2312" w:hAnsi="仿宋_GB2312" w:eastAsia="仿宋_GB2312"/>
          <w:sz w:val="32"/>
          <w:szCs w:val="32"/>
        </w:rPr>
        <w:t>的部分房地产</w:t>
      </w:r>
      <w:r>
        <w:rPr>
          <w:rFonts w:hint="eastAsia" w:ascii="仿宋" w:hAnsi="仿宋" w:eastAsia="仿宋" w:cs="仿宋"/>
          <w:sz w:val="32"/>
          <w:szCs w:val="32"/>
          <w:u w:val="single"/>
          <w:lang w:val="en-US" w:eastAsia="zh-CN"/>
        </w:rPr>
        <w:t>(面积约17平米)</w:t>
      </w:r>
      <w:r>
        <w:rPr>
          <w:rFonts w:hint="eastAsia" w:ascii="仿宋_GB2312" w:hAnsi="仿宋_GB2312" w:eastAsia="仿宋_GB2312"/>
          <w:sz w:val="32"/>
          <w:szCs w:val="32"/>
        </w:rPr>
        <w:t>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778A286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1A51429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0456613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0023AA2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621E72C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32381CB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7300733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27BFBB6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0429FFA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76DBCEE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02AB24A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3FCBCA2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28B5610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0A9DF44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4ABE3F4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7E861F1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7156AEC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087C343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76F4275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6712C73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1DECCFC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202E857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54E4813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01C85B5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01C8C36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440BB80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55F6761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6304A52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1CA433C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6F2FF6F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4FF2BB3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65B67C1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53B1610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69AF7B8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79388A9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496BE41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14AF074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6D4CF8E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615EF30A">
      <w:pPr>
        <w:spacing w:line="540" w:lineRule="exact"/>
        <w:ind w:firstLine="640" w:firstLineChars="200"/>
        <w:rPr>
          <w:rFonts w:ascii="仿宋_GB2312" w:hAnsi="仿宋_GB2312" w:eastAsia="仿宋_GB2312"/>
          <w:sz w:val="32"/>
          <w:szCs w:val="32"/>
        </w:rPr>
      </w:pPr>
    </w:p>
    <w:p w14:paraId="035046F6">
      <w:pPr>
        <w:spacing w:line="540" w:lineRule="exact"/>
        <w:jc w:val="left"/>
        <w:rPr>
          <w:rFonts w:ascii="仿宋_GB2312" w:hAnsi="仿宋_GB2312" w:eastAsia="仿宋_GB2312"/>
          <w:sz w:val="32"/>
          <w:szCs w:val="32"/>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天津市新华书店集团</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5164FA44">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lang w:eastAsia="zh-CN"/>
        </w:rPr>
        <w:t>河北区店有限公司</w:t>
      </w:r>
      <w:r>
        <w:rPr>
          <w:rFonts w:hint="eastAsia" w:ascii="仿宋_GB2312" w:hAnsi="仿宋_GB2312" w:eastAsia="仿宋_GB2312"/>
          <w:sz w:val="32"/>
          <w:szCs w:val="32"/>
        </w:rPr>
        <w:t xml:space="preserve">             </w:t>
      </w:r>
    </w:p>
    <w:p w14:paraId="2BFB0A35">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7160087C">
      <w:pPr>
        <w:spacing w:line="540" w:lineRule="exact"/>
        <w:ind w:firstLine="640" w:firstLineChars="200"/>
        <w:rPr>
          <w:rFonts w:ascii="仿宋_GB2312" w:hAnsi="仿宋_GB2312" w:eastAsia="仿宋_GB2312"/>
          <w:sz w:val="32"/>
          <w:szCs w:val="32"/>
        </w:rPr>
      </w:pPr>
    </w:p>
    <w:p w14:paraId="5200932E">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242B2DB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03A155F7">
        <w:pPr>
          <w:pStyle w:val="2"/>
          <w:jc w:val="center"/>
        </w:pPr>
        <w:r>
          <w:fldChar w:fldCharType="begin"/>
        </w:r>
        <w:r>
          <w:instrText xml:space="preserve">PAGE   \* MERGEFORMAT</w:instrText>
        </w:r>
        <w:r>
          <w:fldChar w:fldCharType="separate"/>
        </w:r>
        <w:r>
          <w:rPr>
            <w:lang w:val="zh-CN"/>
          </w:rPr>
          <w:t>7</w:t>
        </w:r>
        <w:r>
          <w:fldChar w:fldCharType="end"/>
        </w:r>
      </w:p>
    </w:sdtContent>
  </w:sdt>
  <w:p w14:paraId="5FF66A5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41D7DC2"/>
    <w:rsid w:val="0F1F4ACF"/>
    <w:rsid w:val="1FF84A59"/>
    <w:rsid w:val="28D80150"/>
    <w:rsid w:val="2AD34638"/>
    <w:rsid w:val="2BD03E17"/>
    <w:rsid w:val="2FD315A0"/>
    <w:rsid w:val="3A4A2FAE"/>
    <w:rsid w:val="400A73D4"/>
    <w:rsid w:val="4152165F"/>
    <w:rsid w:val="416F3BBA"/>
    <w:rsid w:val="439D4D8E"/>
    <w:rsid w:val="440E3D16"/>
    <w:rsid w:val="4762194F"/>
    <w:rsid w:val="4D6B6B36"/>
    <w:rsid w:val="4DD77F77"/>
    <w:rsid w:val="59E83629"/>
    <w:rsid w:val="5E285F5C"/>
    <w:rsid w:val="60CA046C"/>
    <w:rsid w:val="66204C09"/>
    <w:rsid w:val="66D6298E"/>
    <w:rsid w:val="678216A2"/>
    <w:rsid w:val="681670FF"/>
    <w:rsid w:val="712044BF"/>
    <w:rsid w:val="79740F10"/>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Char Char Char Char Char Char Cha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3234</Words>
  <Characters>3389</Characters>
  <Lines>25</Lines>
  <Paragraphs>7</Paragraphs>
  <TotalTime>0</TotalTime>
  <ScaleCrop>false</ScaleCrop>
  <LinksUpToDate>false</LinksUpToDate>
  <CharactersWithSpaces>3463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2023-05-31T01:09:00Z</cp:lastPrinted>
  <dcterms:modified xsi:type="dcterms:W3CDTF">2025-12-25T01:50:57Z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967E922159AA4509A891B5D680847EF7_13</vt:lpwstr>
  </property>
  <property fmtid="{D5CDD505-2E9C-101B-9397-08002B2CF9AE}" pid="4" name="KSOTemplateDocerSaveRecord">
    <vt:lpwstr>eyJoZGlkIjoiNWQwMTY3MzJjMjkxYzIzZGFjZjY5YWYwOGZmNmMxMTAiLCJ1c2VySWQiOiI3NDQxMDcyNzMifQ==</vt:lpwstr>
  </property>
</Properties>
</file>