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天津市新华书店集团河东区店有限公司</w:t>
      </w:r>
    </w:p>
    <w:p>
      <w:pPr>
        <w:spacing w:before="31" w:beforeLines="10" w:line="480" w:lineRule="auto"/>
        <w:rPr>
          <w:rFonts w:hint="eastAsia" w:ascii="仿宋" w:hAnsi="仿宋" w:eastAsia="仿宋" w:cs="仿宋"/>
          <w:b/>
          <w:color w:val="auto"/>
          <w:sz w:val="32"/>
          <w:szCs w:val="32"/>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auto"/>
          <w:sz w:val="32"/>
          <w:szCs w:val="32"/>
          <w:lang w:val="en-US" w:eastAsia="zh-CN"/>
        </w:rPr>
        <w:t>河东区中山门新华楼101-306</w:t>
      </w:r>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张家胜</w:t>
      </w:r>
      <w:bookmarkStart w:id="0" w:name="_GoBack"/>
      <w:bookmarkEnd w:id="0"/>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18902009223</w:t>
      </w:r>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河东区万新村曲溪东里新华书店</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河东区万新村曲溪东里新华书店</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河东区万新村曲溪东里新华书店</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河东区店有限公司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F1F4ACF"/>
    <w:rsid w:val="1FF84A59"/>
    <w:rsid w:val="2E141EF5"/>
    <w:rsid w:val="2FD315A0"/>
    <w:rsid w:val="400A73D4"/>
    <w:rsid w:val="4152165F"/>
    <w:rsid w:val="416F3BBA"/>
    <w:rsid w:val="440E3D16"/>
    <w:rsid w:val="468A09D9"/>
    <w:rsid w:val="4762194F"/>
    <w:rsid w:val="4D6B6B36"/>
    <w:rsid w:val="4DD77F77"/>
    <w:rsid w:val="59E83629"/>
    <w:rsid w:val="5E285F5C"/>
    <w:rsid w:val="60CA046C"/>
    <w:rsid w:val="66D6298E"/>
    <w:rsid w:val="678216A2"/>
    <w:rsid w:val="687369E8"/>
    <w:rsid w:val="712044BF"/>
    <w:rsid w:val="75C9131F"/>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5</TotalTime>
  <ScaleCrop>false</ScaleCrop>
  <LinksUpToDate>false</LinksUpToDate>
  <CharactersWithSpaces>3534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2023-07-24T04:51:44Z</cp:lastPrinted>
  <dcterms:modified xsi:type="dcterms:W3CDTF">2023-07-24T04:55:31Z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B9ED94EFBA4B4C4D8C5BBD84AC0E38DF_13</vt:lpwstr>
  </property>
</Properties>
</file>